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DFD1" w14:textId="302AFCC1" w:rsidR="00DB0476" w:rsidRPr="00DB0476" w:rsidRDefault="00DB0476" w:rsidP="00DB0476">
      <w:pPr>
        <w:keepNext/>
        <w:shd w:val="pct10" w:color="auto" w:fill="FFFFFF"/>
        <w:spacing w:after="0" w:line="225" w:lineRule="exact"/>
        <w:jc w:val="center"/>
        <w:outlineLvl w:val="0"/>
        <w:rPr>
          <w:rFonts w:ascii="Times New Roman" w:eastAsia="Times" w:hAnsi="Times New Roman" w:cs="Times New Roman"/>
          <w:kern w:val="28"/>
          <w:sz w:val="24"/>
          <w:szCs w:val="24"/>
        </w:rPr>
      </w:pPr>
      <w:r w:rsidRPr="006551B0">
        <w:rPr>
          <w:rFonts w:ascii="Times New Roman" w:eastAsia="Times" w:hAnsi="Times New Roman" w:cs="Times New Roman"/>
          <w:strike/>
          <w:kern w:val="28"/>
          <w:sz w:val="24"/>
          <w:szCs w:val="24"/>
        </w:rPr>
        <w:t>SECTION</w:t>
      </w:r>
      <w:r w:rsidRPr="00DB0476">
        <w:rPr>
          <w:rFonts w:ascii="Times New Roman" w:eastAsia="Times" w:hAnsi="Times New Roman" w:cs="Times New Roman"/>
          <w:kern w:val="28"/>
          <w:sz w:val="24"/>
          <w:szCs w:val="24"/>
        </w:rPr>
        <w:t xml:space="preserve"> </w:t>
      </w:r>
      <w:r w:rsidR="00483524">
        <w:rPr>
          <w:rFonts w:ascii="Times New Roman" w:eastAsia="Times" w:hAnsi="Times New Roman" w:cs="Times New Roman"/>
          <w:b/>
          <w:kern w:val="28"/>
          <w:sz w:val="24"/>
          <w:szCs w:val="24"/>
        </w:rPr>
        <w:t xml:space="preserve">ARTICLE </w:t>
      </w:r>
      <w:r w:rsidRPr="00DB0476">
        <w:rPr>
          <w:rFonts w:ascii="Times New Roman" w:eastAsia="Times" w:hAnsi="Times New Roman" w:cs="Times New Roman"/>
          <w:kern w:val="28"/>
          <w:sz w:val="24"/>
          <w:szCs w:val="24"/>
        </w:rPr>
        <w:t>TWO</w:t>
      </w:r>
    </w:p>
    <w:p w14:paraId="03BEDFD2" w14:textId="77777777" w:rsidR="00DB0476" w:rsidRPr="00DB0476" w:rsidRDefault="00DB0476" w:rsidP="00DB0476">
      <w:pPr>
        <w:keepNext/>
        <w:spacing w:after="0" w:line="225" w:lineRule="exact"/>
        <w:jc w:val="center"/>
        <w:outlineLvl w:val="0"/>
        <w:rPr>
          <w:rFonts w:ascii="Times New Roman" w:eastAsia="Times" w:hAnsi="Times New Roman" w:cs="Times New Roman"/>
          <w:kern w:val="28"/>
          <w:sz w:val="24"/>
          <w:szCs w:val="24"/>
        </w:rPr>
      </w:pPr>
      <w:r w:rsidRPr="00DB0476">
        <w:rPr>
          <w:rFonts w:ascii="Times New Roman" w:eastAsia="Times" w:hAnsi="Times New Roman" w:cs="Times New Roman"/>
          <w:kern w:val="28"/>
          <w:sz w:val="24"/>
          <w:szCs w:val="24"/>
        </w:rPr>
        <w:t>RECOGNITION</w:t>
      </w:r>
    </w:p>
    <w:p w14:paraId="03BEDFD3" w14:textId="77777777" w:rsidR="00DB0476" w:rsidRPr="00DB0476" w:rsidRDefault="00DB0476" w:rsidP="00DB0476">
      <w:pPr>
        <w:spacing w:after="0" w:line="225" w:lineRule="exact"/>
        <w:jc w:val="both"/>
        <w:rPr>
          <w:rFonts w:ascii="Times New Roman" w:eastAsia="Times" w:hAnsi="Times New Roman" w:cs="Times New Roman"/>
          <w:sz w:val="24"/>
          <w:szCs w:val="24"/>
        </w:rPr>
      </w:pPr>
    </w:p>
    <w:p w14:paraId="03BEDFD4" w14:textId="64ABE78D" w:rsidR="00DB0476" w:rsidRPr="00DB0476" w:rsidRDefault="00DB0476" w:rsidP="00DB0476">
      <w:pPr>
        <w:spacing w:after="0" w:line="225" w:lineRule="exact"/>
        <w:ind w:left="360" w:hanging="360"/>
        <w:jc w:val="both"/>
        <w:rPr>
          <w:rFonts w:ascii="Times New Roman" w:eastAsia="Times" w:hAnsi="Times New Roman" w:cs="Times New Roman"/>
          <w:sz w:val="24"/>
          <w:szCs w:val="24"/>
        </w:rPr>
      </w:pPr>
      <w:r w:rsidRPr="006551B0">
        <w:rPr>
          <w:rFonts w:ascii="Times New Roman" w:eastAsia="Times" w:hAnsi="Times New Roman" w:cs="Times New Roman"/>
          <w:strike/>
          <w:sz w:val="24"/>
          <w:szCs w:val="24"/>
        </w:rPr>
        <w:t>1.</w:t>
      </w:r>
      <w:r w:rsidRPr="00DB0476">
        <w:rPr>
          <w:rFonts w:ascii="Times New Roman" w:eastAsia="Times" w:hAnsi="Times New Roman" w:cs="Times New Roman"/>
          <w:sz w:val="24"/>
          <w:szCs w:val="24"/>
        </w:rPr>
        <w:tab/>
      </w:r>
      <w:r w:rsidR="00FB17B9">
        <w:rPr>
          <w:rFonts w:ascii="Times New Roman" w:eastAsia="Times" w:hAnsi="Times New Roman" w:cs="Times New Roman"/>
          <w:b/>
          <w:sz w:val="24"/>
          <w:szCs w:val="24"/>
        </w:rPr>
        <w:t xml:space="preserve">Section 1. </w:t>
      </w:r>
      <w:r w:rsidRPr="00DB0476">
        <w:rPr>
          <w:rFonts w:ascii="Times New Roman" w:eastAsia="Times" w:hAnsi="Times New Roman" w:cs="Times New Roman"/>
          <w:sz w:val="24"/>
          <w:szCs w:val="24"/>
        </w:rPr>
        <w:t xml:space="preserve">The Company recognizes the Union as the exclusive representative of all the employees in the unit, as it was defined by the National Labor Relations Board in Case No. 16-RC-3976 on August 6, 1965, for purposes of collective bargaining pursuant to Section 9 (a) of the Labor Management Relations Act, as amended. </w:t>
      </w:r>
    </w:p>
    <w:p w14:paraId="03BEDFD5" w14:textId="77777777" w:rsidR="00DB0476" w:rsidRPr="00DB0476" w:rsidRDefault="00DB0476" w:rsidP="00DB0476">
      <w:pPr>
        <w:spacing w:after="0" w:line="225" w:lineRule="exact"/>
        <w:ind w:left="360" w:hanging="360"/>
        <w:jc w:val="both"/>
        <w:rPr>
          <w:rFonts w:ascii="Times New Roman" w:eastAsia="Times" w:hAnsi="Times New Roman" w:cs="Times New Roman"/>
          <w:sz w:val="24"/>
          <w:szCs w:val="24"/>
        </w:rPr>
      </w:pPr>
    </w:p>
    <w:p w14:paraId="03BEDFD6" w14:textId="703763DA" w:rsidR="00DB0476" w:rsidRPr="00DB0476" w:rsidRDefault="00DB0476" w:rsidP="00DB0476">
      <w:pPr>
        <w:spacing w:after="0" w:line="225" w:lineRule="exact"/>
        <w:ind w:left="360" w:hanging="360"/>
        <w:jc w:val="both"/>
        <w:rPr>
          <w:rFonts w:ascii="Times New Roman" w:eastAsia="Times" w:hAnsi="Times New Roman" w:cs="Times New Roman"/>
          <w:sz w:val="24"/>
          <w:szCs w:val="24"/>
        </w:rPr>
      </w:pPr>
      <w:r w:rsidRPr="006551B0">
        <w:rPr>
          <w:rFonts w:ascii="Times New Roman" w:eastAsia="Times" w:hAnsi="Times New Roman" w:cs="Times New Roman"/>
          <w:strike/>
          <w:sz w:val="24"/>
          <w:szCs w:val="24"/>
        </w:rPr>
        <w:t>2.</w:t>
      </w:r>
      <w:r w:rsidRPr="00DB0476">
        <w:rPr>
          <w:rFonts w:ascii="Times New Roman" w:eastAsia="Times" w:hAnsi="Times New Roman" w:cs="Times New Roman"/>
          <w:sz w:val="24"/>
          <w:szCs w:val="24"/>
        </w:rPr>
        <w:tab/>
      </w:r>
      <w:r w:rsidR="00FB17B9">
        <w:rPr>
          <w:rFonts w:ascii="Times New Roman" w:eastAsia="Times" w:hAnsi="Times New Roman" w:cs="Times New Roman"/>
          <w:b/>
          <w:sz w:val="24"/>
          <w:szCs w:val="24"/>
        </w:rPr>
        <w:t xml:space="preserve">Section 2. </w:t>
      </w:r>
      <w:r w:rsidRPr="00DB0476">
        <w:rPr>
          <w:rFonts w:ascii="Times New Roman" w:eastAsia="Times" w:hAnsi="Times New Roman" w:cs="Times New Roman"/>
          <w:sz w:val="24"/>
          <w:szCs w:val="24"/>
        </w:rPr>
        <w:t>For the purpose of this Agreement</w:t>
      </w:r>
      <w:r w:rsidR="004A2AB8">
        <w:rPr>
          <w:rFonts w:ascii="Times New Roman" w:eastAsia="Times" w:hAnsi="Times New Roman" w:cs="Times New Roman"/>
          <w:b/>
          <w:sz w:val="24"/>
          <w:szCs w:val="24"/>
        </w:rPr>
        <w:t>,</w:t>
      </w:r>
      <w:r w:rsidRPr="00DB0476">
        <w:rPr>
          <w:rFonts w:ascii="Times New Roman" w:eastAsia="Times" w:hAnsi="Times New Roman" w:cs="Times New Roman"/>
          <w:sz w:val="24"/>
          <w:szCs w:val="24"/>
        </w:rPr>
        <w:t xml:space="preserve"> the term “employee” </w:t>
      </w:r>
      <w:r w:rsidRPr="00D42569">
        <w:rPr>
          <w:rFonts w:ascii="Times New Roman" w:eastAsia="Times" w:hAnsi="Times New Roman" w:cs="Times New Roman"/>
          <w:sz w:val="24"/>
          <w:szCs w:val="24"/>
        </w:rPr>
        <w:t>shall</w:t>
      </w:r>
      <w:r w:rsidRPr="00DB0476">
        <w:rPr>
          <w:rFonts w:ascii="Times New Roman" w:eastAsia="Times" w:hAnsi="Times New Roman" w:cs="Times New Roman"/>
          <w:sz w:val="24"/>
          <w:szCs w:val="24"/>
        </w:rPr>
        <w:t xml:space="preserve"> include all Tool</w:t>
      </w:r>
      <w:r w:rsidRPr="00DB0476">
        <w:rPr>
          <w:rFonts w:ascii="Times New Roman" w:eastAsia="Times" w:hAnsi="Times New Roman" w:cs="Times New Roman"/>
          <w:b/>
          <w:sz w:val="24"/>
          <w:szCs w:val="24"/>
        </w:rPr>
        <w:t>/</w:t>
      </w:r>
      <w:r w:rsidRPr="00DB0476">
        <w:rPr>
          <w:rFonts w:ascii="Times New Roman" w:eastAsia="Times" w:hAnsi="Times New Roman" w:cs="Times New Roman"/>
          <w:sz w:val="24"/>
          <w:szCs w:val="24"/>
        </w:rPr>
        <w:t xml:space="preserve">Test Tool Designers, Tool Manufacturing Planners, Manufacturing Planners and Electronic Calibration Planners of the Company at its Fort Worth, Texas </w:t>
      </w:r>
      <w:r w:rsidRPr="001B66D3">
        <w:rPr>
          <w:rFonts w:ascii="Times New Roman" w:eastAsia="Times" w:hAnsi="Times New Roman" w:cs="Times New Roman"/>
          <w:sz w:val="24"/>
          <w:szCs w:val="24"/>
        </w:rPr>
        <w:t>Division</w:t>
      </w:r>
      <w:r w:rsidR="004A2AB8">
        <w:rPr>
          <w:rFonts w:ascii="Times New Roman" w:eastAsia="Times" w:hAnsi="Times New Roman" w:cs="Times New Roman"/>
          <w:sz w:val="24"/>
          <w:szCs w:val="24"/>
        </w:rPr>
        <w:t xml:space="preserve"> </w:t>
      </w:r>
      <w:r w:rsidRPr="00DB0476">
        <w:rPr>
          <w:rFonts w:ascii="Times New Roman" w:eastAsia="Times" w:hAnsi="Times New Roman" w:cs="Times New Roman"/>
          <w:sz w:val="24"/>
          <w:szCs w:val="24"/>
        </w:rPr>
        <w:t xml:space="preserve">not performing manual work, excluding all other employees, confidential clerks, foremen, assistant foremen and all other supervisory personnel having authority to hire, transfer, suspend, layoff, recall, promote, discharge, assign, reward, or discipline or effectively to recommend such action. </w:t>
      </w:r>
    </w:p>
    <w:p w14:paraId="03BEDFD7" w14:textId="77777777" w:rsidR="00A80B52" w:rsidRDefault="00A80B52"/>
    <w:sectPr w:rsidR="00A80B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D64D" w14:textId="77777777" w:rsidR="00BC5999" w:rsidRDefault="00BC5999" w:rsidP="00DB0476">
      <w:pPr>
        <w:spacing w:after="0" w:line="240" w:lineRule="auto"/>
      </w:pPr>
      <w:r>
        <w:separator/>
      </w:r>
    </w:p>
  </w:endnote>
  <w:endnote w:type="continuationSeparator" w:id="0">
    <w:p w14:paraId="0B19141A" w14:textId="77777777" w:rsidR="00BC5999" w:rsidRDefault="00BC5999" w:rsidP="00DB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4647" w14:textId="77777777" w:rsidR="00BA3DF1" w:rsidRDefault="00BA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526B" w14:textId="1FFE8DDD" w:rsidR="00EF05DE" w:rsidRPr="006E03A4" w:rsidRDefault="00EF05DE" w:rsidP="00EF05DE">
    <w:pPr>
      <w:pStyle w:val="NormalWeb"/>
      <w:spacing w:before="0" w:beforeAutospacing="0" w:after="0" w:afterAutospacing="0"/>
      <w:jc w:val="both"/>
    </w:pPr>
    <w:r w:rsidRPr="006E03A4">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2943C41F" w14:textId="03950B37" w:rsidR="00B1687F" w:rsidRDefault="00EF05DE">
    <w:pPr>
      <w:pStyle w:val="Footer"/>
    </w:pPr>
    <w:r>
      <w:tab/>
    </w:r>
    <w:sdt>
      <w:sdtPr>
        <w:id w:val="-380941331"/>
        <w:docPartObj>
          <w:docPartGallery w:val="Page Numbers (Bottom of Page)"/>
          <w:docPartUnique/>
        </w:docPartObj>
      </w:sdtPr>
      <w:sdtEndPr>
        <w:rPr>
          <w:noProof/>
        </w:rPr>
      </w:sdtEndPr>
      <w:sdtContent>
        <w:r>
          <w:tab/>
        </w:r>
        <w:bookmarkStart w:id="0" w:name="_GoBack"/>
        <w:bookmarkEnd w:id="0"/>
        <w:r>
          <w:t xml:space="preserve">Page | </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0CCE" w14:textId="77777777" w:rsidR="00BA3DF1" w:rsidRDefault="00BA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93F1" w14:textId="77777777" w:rsidR="00BC5999" w:rsidRDefault="00BC5999" w:rsidP="00DB0476">
      <w:pPr>
        <w:spacing w:after="0" w:line="240" w:lineRule="auto"/>
      </w:pPr>
      <w:r>
        <w:separator/>
      </w:r>
    </w:p>
  </w:footnote>
  <w:footnote w:type="continuationSeparator" w:id="0">
    <w:p w14:paraId="4A45C546" w14:textId="77777777" w:rsidR="00BC5999" w:rsidRDefault="00BC5999" w:rsidP="00DB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3E45" w14:textId="77777777" w:rsidR="00BA3DF1" w:rsidRDefault="00BA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6316" w14:textId="77777777" w:rsidR="00BA3DF1" w:rsidRDefault="00BA3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65EF" w14:textId="77777777" w:rsidR="00BA3DF1" w:rsidRDefault="00BA3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76"/>
    <w:rsid w:val="001B66D3"/>
    <w:rsid w:val="002E5EA3"/>
    <w:rsid w:val="003F54E3"/>
    <w:rsid w:val="00483524"/>
    <w:rsid w:val="004A2AB8"/>
    <w:rsid w:val="006551B0"/>
    <w:rsid w:val="006A5050"/>
    <w:rsid w:val="006E03A4"/>
    <w:rsid w:val="00763EA1"/>
    <w:rsid w:val="00781532"/>
    <w:rsid w:val="00801F17"/>
    <w:rsid w:val="00847A8A"/>
    <w:rsid w:val="008D200E"/>
    <w:rsid w:val="00924924"/>
    <w:rsid w:val="00A80B52"/>
    <w:rsid w:val="00B1275F"/>
    <w:rsid w:val="00B1687F"/>
    <w:rsid w:val="00B5484B"/>
    <w:rsid w:val="00BA3DF1"/>
    <w:rsid w:val="00BC5999"/>
    <w:rsid w:val="00C12BE9"/>
    <w:rsid w:val="00C50267"/>
    <w:rsid w:val="00D42569"/>
    <w:rsid w:val="00DB0476"/>
    <w:rsid w:val="00EC4454"/>
    <w:rsid w:val="00EF05DE"/>
    <w:rsid w:val="00F87EFF"/>
    <w:rsid w:val="00FB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EDFD1"/>
  <w15:chartTrackingRefBased/>
  <w15:docId w15:val="{838B3F38-52CA-4419-980C-FF3D6C4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476"/>
  </w:style>
  <w:style w:type="paragraph" w:styleId="Footer">
    <w:name w:val="footer"/>
    <w:basedOn w:val="Normal"/>
    <w:link w:val="FooterChar"/>
    <w:uiPriority w:val="99"/>
    <w:unhideWhenUsed/>
    <w:rsid w:val="00DB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476"/>
  </w:style>
  <w:style w:type="paragraph" w:styleId="BalloonText">
    <w:name w:val="Balloon Text"/>
    <w:basedOn w:val="Normal"/>
    <w:link w:val="BalloonTextChar"/>
    <w:uiPriority w:val="99"/>
    <w:semiHidden/>
    <w:unhideWhenUsed/>
    <w:rsid w:val="002E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A3"/>
    <w:rPr>
      <w:rFonts w:ascii="Segoe UI" w:hAnsi="Segoe UI" w:cs="Segoe UI"/>
      <w:sz w:val="18"/>
      <w:szCs w:val="18"/>
    </w:rPr>
  </w:style>
  <w:style w:type="paragraph" w:styleId="NormalWeb">
    <w:name w:val="Normal (Web)"/>
    <w:basedOn w:val="Normal"/>
    <w:uiPriority w:val="99"/>
    <w:unhideWhenUsed/>
    <w:rsid w:val="007815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687F"/>
    <w:rPr>
      <w:sz w:val="16"/>
      <w:szCs w:val="16"/>
    </w:rPr>
  </w:style>
  <w:style w:type="paragraph" w:styleId="CommentText">
    <w:name w:val="annotation text"/>
    <w:basedOn w:val="Normal"/>
    <w:link w:val="CommentTextChar"/>
    <w:uiPriority w:val="99"/>
    <w:semiHidden/>
    <w:unhideWhenUsed/>
    <w:rsid w:val="00B1687F"/>
    <w:pPr>
      <w:spacing w:line="240" w:lineRule="auto"/>
    </w:pPr>
    <w:rPr>
      <w:sz w:val="20"/>
      <w:szCs w:val="20"/>
    </w:rPr>
  </w:style>
  <w:style w:type="character" w:customStyle="1" w:styleId="CommentTextChar">
    <w:name w:val="Comment Text Char"/>
    <w:basedOn w:val="DefaultParagraphFont"/>
    <w:link w:val="CommentText"/>
    <w:uiPriority w:val="99"/>
    <w:semiHidden/>
    <w:rsid w:val="00B1687F"/>
    <w:rPr>
      <w:sz w:val="20"/>
      <w:szCs w:val="20"/>
    </w:rPr>
  </w:style>
  <w:style w:type="paragraph" w:styleId="CommentSubject">
    <w:name w:val="annotation subject"/>
    <w:basedOn w:val="CommentText"/>
    <w:next w:val="CommentText"/>
    <w:link w:val="CommentSubjectChar"/>
    <w:uiPriority w:val="99"/>
    <w:semiHidden/>
    <w:unhideWhenUsed/>
    <w:rsid w:val="00B1687F"/>
    <w:rPr>
      <w:b/>
      <w:bCs/>
    </w:rPr>
  </w:style>
  <w:style w:type="character" w:customStyle="1" w:styleId="CommentSubjectChar">
    <w:name w:val="Comment Subject Char"/>
    <w:basedOn w:val="CommentTextChar"/>
    <w:link w:val="CommentSubject"/>
    <w:uiPriority w:val="99"/>
    <w:semiHidden/>
    <w:rsid w:val="00B1687F"/>
    <w:rPr>
      <w:b/>
      <w:bCs/>
      <w:sz w:val="20"/>
      <w:szCs w:val="20"/>
    </w:rPr>
  </w:style>
  <w:style w:type="character" w:styleId="PlaceholderText">
    <w:name w:val="Placeholder Text"/>
    <w:basedOn w:val="DefaultParagraphFont"/>
    <w:uiPriority w:val="99"/>
    <w:semiHidden/>
    <w:rsid w:val="003F5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7E2D-959D-41EF-9035-26AB0A5C78B8}">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d11ed100-aab4-43e8-a9fe-d640c61dbb79"/>
    <ds:schemaRef ds:uri="http://www.w3.org/XML/1998/namespace"/>
  </ds:schemaRefs>
</ds:datastoreItem>
</file>

<file path=customXml/itemProps2.xml><?xml version="1.0" encoding="utf-8"?>
<ds:datastoreItem xmlns:ds="http://schemas.openxmlformats.org/officeDocument/2006/customXml" ds:itemID="{1C2AE589-EBD0-42A0-9405-7FD4709DAABB}">
  <ds:schemaRefs>
    <ds:schemaRef ds:uri="http://schemas.microsoft.com/sharepoint/v3/contenttype/forms"/>
  </ds:schemaRefs>
</ds:datastoreItem>
</file>

<file path=customXml/itemProps3.xml><?xml version="1.0" encoding="utf-8"?>
<ds:datastoreItem xmlns:ds="http://schemas.openxmlformats.org/officeDocument/2006/customXml" ds:itemID="{B66326D5-86DE-46E4-A3F1-C316C372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18102-45A3-4DA9-B6FF-12B868EB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784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Unrestricted</cp:keywords>
  <dc:description/>
  <cp:lastModifiedBy>Jefferson, Xavier K (US)</cp:lastModifiedBy>
  <cp:revision>6</cp:revision>
  <dcterms:created xsi:type="dcterms:W3CDTF">2019-08-06T21:35:00Z</dcterms:created>
  <dcterms:modified xsi:type="dcterms:W3CDTF">2019-09-11T22:40:00Z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sip_cache_lock_id">
    <vt:lpwstr>18637038390010000000</vt:lpwstr>
  </property>
  <property fmtid="{D5CDD505-2E9C-101B-9397-08002B2CF9AE}" pid="4" name="lmss_lock_sip_cache">
    <vt:lpwstr>;#Unrestricted;#~#~#~#~#</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LADC\lalbrigh</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