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343D3" w14:textId="77777777" w:rsidR="00CD4C92" w:rsidRPr="00384F02" w:rsidRDefault="00CD4C92" w:rsidP="00CD4C92">
      <w:pPr>
        <w:shd w:val="pct10" w:color="auto" w:fill="FFFFFF"/>
        <w:spacing w:after="0" w:line="225" w:lineRule="exact"/>
        <w:jc w:val="center"/>
        <w:rPr>
          <w:rFonts w:ascii="Times New Roman" w:eastAsia="Times" w:hAnsi="Times New Roman" w:cs="Times New Roman"/>
          <w:sz w:val="24"/>
          <w:szCs w:val="24"/>
        </w:rPr>
      </w:pPr>
      <w:r w:rsidRPr="00384F02">
        <w:rPr>
          <w:rFonts w:ascii="Times New Roman" w:eastAsia="Times" w:hAnsi="Times New Roman" w:cs="Times New Roman"/>
          <w:strike/>
          <w:sz w:val="24"/>
          <w:szCs w:val="24"/>
        </w:rPr>
        <w:t>SECTION</w:t>
      </w:r>
      <w:r w:rsidRPr="00384F02">
        <w:rPr>
          <w:rFonts w:ascii="Times New Roman" w:eastAsia="Times" w:hAnsi="Times New Roman" w:cs="Times New Roman"/>
          <w:sz w:val="24"/>
          <w:szCs w:val="24"/>
        </w:rPr>
        <w:t xml:space="preserve"> </w:t>
      </w:r>
      <w:r w:rsidRPr="00384F02">
        <w:rPr>
          <w:rFonts w:ascii="Times New Roman" w:eastAsia="Times" w:hAnsi="Times New Roman" w:cs="Times New Roman"/>
          <w:b/>
          <w:sz w:val="24"/>
          <w:szCs w:val="24"/>
        </w:rPr>
        <w:t xml:space="preserve">ARTICLE </w:t>
      </w:r>
      <w:r w:rsidRPr="00384F02">
        <w:rPr>
          <w:rFonts w:ascii="Times New Roman" w:eastAsia="Times" w:hAnsi="Times New Roman" w:cs="Times New Roman"/>
          <w:sz w:val="24"/>
          <w:szCs w:val="24"/>
        </w:rPr>
        <w:t>SIXTEEN</w:t>
      </w:r>
    </w:p>
    <w:p w14:paraId="5FADCA3F" w14:textId="77777777" w:rsidR="00CD4C92" w:rsidRPr="00384F02" w:rsidRDefault="00CD4C92" w:rsidP="00CD4C92">
      <w:pPr>
        <w:spacing w:after="0" w:line="225" w:lineRule="exact"/>
        <w:jc w:val="center"/>
        <w:rPr>
          <w:rFonts w:ascii="Times New Roman" w:eastAsia="Times" w:hAnsi="Times New Roman" w:cs="Times New Roman"/>
          <w:sz w:val="24"/>
          <w:szCs w:val="24"/>
        </w:rPr>
      </w:pPr>
      <w:r w:rsidRPr="00384F02">
        <w:rPr>
          <w:rFonts w:ascii="Times New Roman" w:eastAsia="Times" w:hAnsi="Times New Roman" w:cs="Times New Roman"/>
          <w:sz w:val="24"/>
          <w:szCs w:val="24"/>
        </w:rPr>
        <w:t>JURY DUTY</w:t>
      </w:r>
    </w:p>
    <w:p w14:paraId="2934AF80" w14:textId="77777777" w:rsidR="00CD4C92" w:rsidRPr="00384F02" w:rsidRDefault="00CD4C92" w:rsidP="00CD4C92">
      <w:pPr>
        <w:spacing w:after="0" w:line="225" w:lineRule="exact"/>
        <w:jc w:val="both"/>
        <w:rPr>
          <w:rFonts w:ascii="Times New Roman" w:eastAsia="Times" w:hAnsi="Times New Roman" w:cs="Times New Roman"/>
          <w:sz w:val="24"/>
          <w:szCs w:val="24"/>
        </w:rPr>
      </w:pPr>
    </w:p>
    <w:p w14:paraId="653D8875" w14:textId="37A82E19" w:rsidR="00CD4C92" w:rsidRPr="00293C65" w:rsidRDefault="00CD4C92" w:rsidP="00CD4C92">
      <w:pPr>
        <w:tabs>
          <w:tab w:val="left" w:pos="2340"/>
        </w:tabs>
        <w:spacing w:after="0" w:line="225" w:lineRule="exact"/>
        <w:ind w:left="360" w:hanging="360"/>
        <w:jc w:val="both"/>
        <w:rPr>
          <w:rFonts w:ascii="Times" w:eastAsia="Times" w:hAnsi="Times" w:cs="Times New Roman"/>
          <w:sz w:val="24"/>
          <w:szCs w:val="24"/>
        </w:rPr>
      </w:pPr>
      <w:r w:rsidRPr="00384F02">
        <w:rPr>
          <w:rFonts w:ascii="Times" w:eastAsia="Times" w:hAnsi="Times" w:cs="Times New Roman"/>
          <w:strike/>
          <w:sz w:val="24"/>
          <w:szCs w:val="24"/>
        </w:rPr>
        <w:t>1.</w:t>
      </w:r>
      <w:r w:rsidRPr="00384F02">
        <w:rPr>
          <w:rFonts w:ascii="Times" w:eastAsia="Times" w:hAnsi="Times" w:cs="Times New Roman"/>
          <w:sz w:val="24"/>
          <w:szCs w:val="24"/>
        </w:rPr>
        <w:tab/>
      </w:r>
      <w:r w:rsidRPr="00384F02">
        <w:rPr>
          <w:rFonts w:ascii="Times" w:eastAsia="Times" w:hAnsi="Times" w:cs="Times New Roman"/>
          <w:b/>
          <w:sz w:val="24"/>
          <w:szCs w:val="24"/>
        </w:rPr>
        <w:t>Section 1.</w:t>
      </w:r>
      <w:r>
        <w:rPr>
          <w:rFonts w:ascii="Times" w:eastAsia="Times" w:hAnsi="Times" w:cs="Times New Roman"/>
          <w:b/>
          <w:sz w:val="24"/>
          <w:szCs w:val="24"/>
        </w:rPr>
        <w:t xml:space="preserve"> </w:t>
      </w:r>
      <w:r w:rsidRPr="00293C65">
        <w:rPr>
          <w:rFonts w:ascii="Times" w:eastAsia="Times" w:hAnsi="Times" w:cs="Times New Roman"/>
          <w:sz w:val="24"/>
          <w:szCs w:val="24"/>
        </w:rPr>
        <w:t xml:space="preserve">When an employee is absent to serve as a juror, or to serve on a Grand Jury, or to report to the court in person in response to a jury duty summons, or when an employee has been legally subpoenaed as a witness in a case in a court of law to which the employee is not a party directly or indirectly or as a member of a class, or to report for jury examination, they shall be granted pay for those hours for which they are absent from work during their regularly assigned work schedule for such reason, with respect to jury duty service or subpoenaed witness duty. </w:t>
      </w:r>
    </w:p>
    <w:p w14:paraId="04A8CADF" w14:textId="77777777" w:rsidR="00CD4C92" w:rsidRPr="00384F02" w:rsidRDefault="00CD4C92" w:rsidP="00CD4C92">
      <w:pPr>
        <w:tabs>
          <w:tab w:val="left" w:pos="2340"/>
        </w:tabs>
        <w:spacing w:after="0" w:line="225" w:lineRule="exact"/>
        <w:jc w:val="both"/>
        <w:rPr>
          <w:rFonts w:ascii="Times" w:eastAsia="Times" w:hAnsi="Times" w:cs="Times New Roman"/>
          <w:sz w:val="24"/>
          <w:szCs w:val="24"/>
        </w:rPr>
      </w:pPr>
    </w:p>
    <w:p w14:paraId="5A7B82BC" w14:textId="0408241E" w:rsidR="00CD4C92" w:rsidRPr="00384F02" w:rsidRDefault="00CD4C92" w:rsidP="00CD4C92">
      <w:pPr>
        <w:tabs>
          <w:tab w:val="left" w:pos="2340"/>
        </w:tabs>
        <w:spacing w:after="0" w:line="225" w:lineRule="exact"/>
        <w:ind w:left="360" w:hanging="360"/>
        <w:jc w:val="both"/>
        <w:rPr>
          <w:rFonts w:ascii="Times" w:eastAsia="Times" w:hAnsi="Times" w:cs="Times New Roman"/>
          <w:sz w:val="24"/>
          <w:szCs w:val="24"/>
        </w:rPr>
      </w:pPr>
      <w:r w:rsidRPr="00384F02">
        <w:rPr>
          <w:rFonts w:ascii="Times" w:eastAsia="Times" w:hAnsi="Times" w:cs="Times New Roman"/>
          <w:sz w:val="24"/>
          <w:szCs w:val="24"/>
        </w:rPr>
        <w:tab/>
      </w:r>
      <w:r w:rsidRPr="00B91BC0">
        <w:rPr>
          <w:rFonts w:ascii="Times" w:eastAsia="Times" w:hAnsi="Times" w:cs="Times New Roman"/>
          <w:strike/>
          <w:sz w:val="24"/>
          <w:szCs w:val="24"/>
        </w:rPr>
        <w:t>However,</w:t>
      </w:r>
      <w:r w:rsidRPr="00384F02">
        <w:rPr>
          <w:rFonts w:ascii="Times" w:eastAsia="Times" w:hAnsi="Times" w:cs="Times New Roman"/>
          <w:sz w:val="24"/>
          <w:szCs w:val="24"/>
        </w:rPr>
        <w:t xml:space="preserve"> </w:t>
      </w:r>
      <w:r w:rsidRPr="00B91BC0">
        <w:rPr>
          <w:rFonts w:ascii="Times" w:eastAsia="Times" w:hAnsi="Times" w:cs="Times New Roman"/>
          <w:strike/>
          <w:sz w:val="24"/>
          <w:szCs w:val="24"/>
        </w:rPr>
        <w:t>i</w:t>
      </w:r>
      <w:r w:rsidRPr="00B91BC0">
        <w:rPr>
          <w:rFonts w:ascii="Times" w:eastAsia="Times" w:hAnsi="Times" w:cs="Times New Roman"/>
          <w:sz w:val="24"/>
          <w:szCs w:val="24"/>
        </w:rPr>
        <w:t xml:space="preserve"> </w:t>
      </w:r>
      <w:r w:rsidRPr="00B91BC0">
        <w:rPr>
          <w:rFonts w:ascii="Times" w:eastAsia="Times" w:hAnsi="Times" w:cs="Times New Roman"/>
          <w:b/>
          <w:sz w:val="24"/>
          <w:szCs w:val="24"/>
        </w:rPr>
        <w:t>I</w:t>
      </w:r>
      <w:r w:rsidRPr="00384F02">
        <w:rPr>
          <w:rFonts w:ascii="Times" w:eastAsia="Times" w:hAnsi="Times" w:cs="Times New Roman"/>
          <w:sz w:val="24"/>
          <w:szCs w:val="24"/>
        </w:rPr>
        <w:t xml:space="preserve">f an employee is subpoenaed to testify against the Company or the Union, the employee will not be eligible for </w:t>
      </w:r>
      <w:r w:rsidRPr="00384F02">
        <w:rPr>
          <w:rFonts w:ascii="Times" w:eastAsia="Times" w:hAnsi="Times" w:cs="Times New Roman"/>
          <w:strike/>
          <w:sz w:val="24"/>
          <w:szCs w:val="24"/>
        </w:rPr>
        <w:t>such</w:t>
      </w:r>
      <w:r w:rsidRPr="00384F02">
        <w:rPr>
          <w:rFonts w:ascii="Times" w:eastAsia="Times" w:hAnsi="Times" w:cs="Times New Roman"/>
          <w:sz w:val="24"/>
          <w:szCs w:val="24"/>
        </w:rPr>
        <w:t xml:space="preserve"> </w:t>
      </w:r>
      <w:r w:rsidRPr="00384F02">
        <w:rPr>
          <w:rFonts w:ascii="Times" w:eastAsia="Times" w:hAnsi="Times" w:cs="Times New Roman"/>
          <w:b/>
          <w:sz w:val="24"/>
          <w:szCs w:val="24"/>
        </w:rPr>
        <w:t xml:space="preserve">the </w:t>
      </w:r>
      <w:r w:rsidRPr="00384F02">
        <w:rPr>
          <w:rFonts w:ascii="Times" w:eastAsia="Times" w:hAnsi="Times" w:cs="Times New Roman"/>
          <w:sz w:val="24"/>
          <w:szCs w:val="24"/>
        </w:rPr>
        <w:t>pay. Upon mutual agreement between the Company and the Union, exceptions to the exclusions for subpoenaed wit</w:t>
      </w:r>
      <w:r w:rsidRPr="00384F02">
        <w:rPr>
          <w:rFonts w:ascii="Times" w:eastAsia="Times" w:hAnsi="Times" w:cs="Times New Roman"/>
          <w:sz w:val="24"/>
          <w:szCs w:val="24"/>
        </w:rPr>
        <w:softHyphen/>
        <w:t xml:space="preserve">ness pay may be made in cases of employees subpoenaed by the District Attorney to testify for the prosecution in criminal cases. Pay for work time lost shall not exceed </w:t>
      </w:r>
      <w:r w:rsidRPr="00942706">
        <w:rPr>
          <w:rFonts w:ascii="Times" w:eastAsia="Times" w:hAnsi="Times" w:cs="Times New Roman"/>
          <w:sz w:val="24"/>
          <w:szCs w:val="24"/>
        </w:rPr>
        <w:t>two hundred forty (240)</w:t>
      </w:r>
      <w:r w:rsidRPr="00384F02">
        <w:rPr>
          <w:rFonts w:ascii="Times" w:eastAsia="Times" w:hAnsi="Times" w:cs="Times New Roman"/>
          <w:sz w:val="24"/>
          <w:szCs w:val="24"/>
        </w:rPr>
        <w:t xml:space="preserve"> hours in any one calendar year, with respect to jury duty. Pay for </w:t>
      </w:r>
      <w:r w:rsidRPr="00384F02">
        <w:rPr>
          <w:rFonts w:ascii="Times" w:eastAsia="Times" w:hAnsi="Times" w:cs="Times New Roman"/>
          <w:strike/>
          <w:sz w:val="24"/>
          <w:szCs w:val="24"/>
        </w:rPr>
        <w:t>such</w:t>
      </w:r>
      <w:r w:rsidRPr="00384F02">
        <w:rPr>
          <w:rFonts w:ascii="Times" w:eastAsia="Times" w:hAnsi="Times" w:cs="Times New Roman"/>
          <w:sz w:val="24"/>
          <w:szCs w:val="24"/>
        </w:rPr>
        <w:t xml:space="preserve"> work time lost shall be computed at the employee’s regular base rate of pay at the time of absence excluding any overtime, shift differential, or any other premium. In no case will payment be made for jury duty performed </w:t>
      </w:r>
      <w:r w:rsidRPr="00A3347A">
        <w:rPr>
          <w:rFonts w:ascii="Times" w:eastAsia="Times" w:hAnsi="Times" w:cs="Times New Roman"/>
          <w:strike/>
          <w:sz w:val="24"/>
          <w:szCs w:val="24"/>
        </w:rPr>
        <w:t>on the sixth or seventh day</w:t>
      </w:r>
      <w:r w:rsidRPr="00384F02">
        <w:rPr>
          <w:rFonts w:ascii="Times" w:eastAsia="Times" w:hAnsi="Times" w:cs="Times New Roman"/>
          <w:sz w:val="24"/>
          <w:szCs w:val="24"/>
        </w:rPr>
        <w:t xml:space="preserve"> </w:t>
      </w:r>
      <w:r w:rsidR="00A3347A" w:rsidRPr="00A3347A">
        <w:rPr>
          <w:rFonts w:ascii="Times" w:eastAsia="Times" w:hAnsi="Times" w:cs="Times New Roman"/>
          <w:b/>
          <w:sz w:val="24"/>
          <w:szCs w:val="24"/>
        </w:rPr>
        <w:t>for an off day</w:t>
      </w:r>
      <w:r w:rsidR="00A3347A">
        <w:rPr>
          <w:rFonts w:ascii="Times" w:eastAsia="Times" w:hAnsi="Times" w:cs="Times New Roman"/>
          <w:sz w:val="24"/>
          <w:szCs w:val="24"/>
        </w:rPr>
        <w:t xml:space="preserve"> </w:t>
      </w:r>
      <w:r w:rsidRPr="00384F02">
        <w:rPr>
          <w:rFonts w:ascii="Times" w:eastAsia="Times" w:hAnsi="Times" w:cs="Times New Roman"/>
          <w:sz w:val="24"/>
          <w:szCs w:val="24"/>
        </w:rPr>
        <w:t>of an employee’s regular</w:t>
      </w:r>
      <w:r w:rsidR="00A3347A" w:rsidRPr="00A3347A">
        <w:rPr>
          <w:rFonts w:ascii="Times" w:eastAsia="Times" w:hAnsi="Times" w:cs="Times New Roman"/>
          <w:b/>
          <w:sz w:val="24"/>
          <w:szCs w:val="24"/>
        </w:rPr>
        <w:t>ly</w:t>
      </w:r>
      <w:r w:rsidRPr="00384F02">
        <w:rPr>
          <w:rFonts w:ascii="Times" w:eastAsia="Times" w:hAnsi="Times" w:cs="Times New Roman"/>
          <w:sz w:val="24"/>
          <w:szCs w:val="24"/>
        </w:rPr>
        <w:t xml:space="preserve"> assigned workweek or for hours in excess of the employee’s regular workday. Employees will not be compensated for subpoenas issued as a result of other employment. </w:t>
      </w:r>
    </w:p>
    <w:p w14:paraId="4F534934" w14:textId="77777777" w:rsidR="00CD4C92" w:rsidRPr="00384F02" w:rsidRDefault="00CD4C92" w:rsidP="00CD4C92">
      <w:pPr>
        <w:spacing w:after="0" w:line="225" w:lineRule="exact"/>
        <w:jc w:val="both"/>
        <w:rPr>
          <w:rFonts w:ascii="Times" w:eastAsia="Times" w:hAnsi="Times" w:cs="Times New Roman"/>
          <w:sz w:val="24"/>
          <w:szCs w:val="24"/>
        </w:rPr>
      </w:pPr>
      <w:r w:rsidRPr="00384F02">
        <w:rPr>
          <w:rFonts w:ascii="Times" w:eastAsia="Times" w:hAnsi="Times" w:cs="Times New Roman"/>
          <w:sz w:val="24"/>
          <w:szCs w:val="24"/>
        </w:rPr>
        <w:t xml:space="preserve"> </w:t>
      </w:r>
    </w:p>
    <w:p w14:paraId="492C20BD" w14:textId="2D2FA9F4" w:rsidR="00CD4C92" w:rsidRPr="00384F02" w:rsidRDefault="00CD4C92" w:rsidP="00CD4C92">
      <w:pPr>
        <w:tabs>
          <w:tab w:val="left" w:pos="2340"/>
        </w:tabs>
        <w:spacing w:after="0" w:line="225" w:lineRule="exact"/>
        <w:ind w:left="360" w:hanging="360"/>
        <w:jc w:val="both"/>
        <w:rPr>
          <w:rFonts w:ascii="Times" w:eastAsia="Times" w:hAnsi="Times" w:cs="Times New Roman"/>
          <w:sz w:val="24"/>
          <w:szCs w:val="24"/>
        </w:rPr>
      </w:pPr>
      <w:r w:rsidRPr="00384F02">
        <w:rPr>
          <w:rFonts w:ascii="Times" w:eastAsia="Times" w:hAnsi="Times" w:cs="Times New Roman"/>
          <w:strike/>
          <w:sz w:val="24"/>
          <w:szCs w:val="24"/>
        </w:rPr>
        <w:t>2.</w:t>
      </w:r>
      <w:r w:rsidRPr="00384F02">
        <w:rPr>
          <w:rFonts w:ascii="Times" w:eastAsia="Times" w:hAnsi="Times" w:cs="Times New Roman"/>
          <w:sz w:val="24"/>
          <w:szCs w:val="24"/>
        </w:rPr>
        <w:tab/>
      </w:r>
      <w:r w:rsidRPr="00384F02">
        <w:rPr>
          <w:rFonts w:ascii="Times" w:eastAsia="Times" w:hAnsi="Times" w:cs="Times New Roman"/>
          <w:b/>
          <w:sz w:val="24"/>
          <w:szCs w:val="24"/>
        </w:rPr>
        <w:t xml:space="preserve">Section 2. </w:t>
      </w:r>
      <w:r w:rsidRPr="00384F02">
        <w:rPr>
          <w:rFonts w:ascii="Times" w:eastAsia="Times" w:hAnsi="Times" w:cs="Times New Roman"/>
          <w:strike/>
          <w:sz w:val="24"/>
          <w:szCs w:val="24"/>
        </w:rPr>
        <w:t>In the event</w:t>
      </w:r>
      <w:r w:rsidRPr="00384F02">
        <w:rPr>
          <w:rFonts w:ascii="Times" w:eastAsia="Times" w:hAnsi="Times" w:cs="Times New Roman"/>
          <w:sz w:val="24"/>
          <w:szCs w:val="24"/>
        </w:rPr>
        <w:t xml:space="preserve"> </w:t>
      </w:r>
      <w:r w:rsidRPr="00384F02">
        <w:rPr>
          <w:rFonts w:ascii="Times" w:eastAsia="Times" w:hAnsi="Times" w:cs="Times New Roman"/>
          <w:b/>
          <w:sz w:val="24"/>
          <w:szCs w:val="24"/>
        </w:rPr>
        <w:t xml:space="preserve">If </w:t>
      </w:r>
      <w:r w:rsidRPr="00384F02">
        <w:rPr>
          <w:rFonts w:ascii="Times" w:eastAsia="Times" w:hAnsi="Times" w:cs="Times New Roman"/>
          <w:sz w:val="24"/>
          <w:szCs w:val="24"/>
        </w:rPr>
        <w:t xml:space="preserve">an employee is required to be absent from work to serve as a juror for more than </w:t>
      </w:r>
      <w:r w:rsidRPr="00942706">
        <w:rPr>
          <w:rFonts w:ascii="Times" w:eastAsia="Times" w:hAnsi="Times" w:cs="Times New Roman"/>
          <w:sz w:val="24"/>
          <w:szCs w:val="24"/>
        </w:rPr>
        <w:t>two hundred forty (240)</w:t>
      </w:r>
      <w:r w:rsidRPr="00384F02">
        <w:rPr>
          <w:rFonts w:ascii="Times" w:eastAsia="Times" w:hAnsi="Times" w:cs="Times New Roman"/>
          <w:sz w:val="24"/>
          <w:szCs w:val="24"/>
        </w:rPr>
        <w:t xml:space="preserve"> hours in a calendar year, the employee’s situation will be reviewed by the Company for payment consideration. </w:t>
      </w:r>
    </w:p>
    <w:p w14:paraId="3CF0CC20" w14:textId="77777777" w:rsidR="00CD4C92" w:rsidRPr="00384F02" w:rsidRDefault="00CD4C92" w:rsidP="00CD4C92">
      <w:pPr>
        <w:spacing w:after="0" w:line="225" w:lineRule="exact"/>
        <w:ind w:left="360" w:hanging="360"/>
        <w:jc w:val="both"/>
        <w:rPr>
          <w:rFonts w:ascii="Times" w:eastAsia="Times" w:hAnsi="Times" w:cs="Times New Roman"/>
          <w:sz w:val="24"/>
          <w:szCs w:val="24"/>
        </w:rPr>
      </w:pPr>
      <w:r w:rsidRPr="00384F02">
        <w:rPr>
          <w:rFonts w:ascii="Times" w:eastAsia="Times" w:hAnsi="Times" w:cs="Times New Roman"/>
          <w:sz w:val="24"/>
          <w:szCs w:val="24"/>
        </w:rPr>
        <w:t xml:space="preserve"> </w:t>
      </w:r>
    </w:p>
    <w:p w14:paraId="7CD3BCD1" w14:textId="77777777" w:rsidR="00CD4C92" w:rsidRPr="00087B24" w:rsidRDefault="00CD4C92" w:rsidP="00CD4C92">
      <w:pPr>
        <w:tabs>
          <w:tab w:val="left" w:pos="2340"/>
        </w:tabs>
        <w:spacing w:after="0" w:line="225" w:lineRule="exact"/>
        <w:ind w:left="360" w:hanging="360"/>
        <w:jc w:val="both"/>
        <w:rPr>
          <w:rFonts w:ascii="Times" w:eastAsia="Times" w:hAnsi="Times" w:cs="Times New Roman"/>
          <w:sz w:val="24"/>
          <w:szCs w:val="24"/>
        </w:rPr>
      </w:pPr>
      <w:r w:rsidRPr="00384F02">
        <w:rPr>
          <w:rFonts w:ascii="Times" w:eastAsia="Times" w:hAnsi="Times" w:cs="Times New Roman"/>
          <w:strike/>
          <w:sz w:val="24"/>
          <w:szCs w:val="24"/>
        </w:rPr>
        <w:t>3.</w:t>
      </w:r>
      <w:r w:rsidRPr="00384F02">
        <w:rPr>
          <w:rFonts w:ascii="Times" w:eastAsia="Times" w:hAnsi="Times" w:cs="Times New Roman"/>
          <w:sz w:val="24"/>
          <w:szCs w:val="24"/>
        </w:rPr>
        <w:tab/>
      </w:r>
      <w:r w:rsidRPr="00087B24">
        <w:rPr>
          <w:rFonts w:ascii="Times" w:eastAsia="Times" w:hAnsi="Times" w:cs="Times New Roman"/>
          <w:b/>
          <w:sz w:val="24"/>
          <w:szCs w:val="24"/>
        </w:rPr>
        <w:t xml:space="preserve">Section 3. </w:t>
      </w:r>
      <w:r w:rsidRPr="00087B24">
        <w:rPr>
          <w:rFonts w:ascii="Times" w:eastAsia="Times" w:hAnsi="Times" w:cs="Times New Roman"/>
          <w:sz w:val="24"/>
          <w:szCs w:val="24"/>
        </w:rPr>
        <w:t xml:space="preserve">If an employee assigned to second shift or third shift is absent from their work on such shift on the calendar day they serve as a juror, the absence shall be deemed to be an absence from work in order to serve as a juror. </w:t>
      </w:r>
    </w:p>
    <w:p w14:paraId="61FF8BEB" w14:textId="77777777" w:rsidR="00CD4C92" w:rsidRPr="00087B24" w:rsidRDefault="00CD4C92" w:rsidP="00CD4C92">
      <w:pPr>
        <w:spacing w:after="0" w:line="225" w:lineRule="exact"/>
        <w:ind w:left="360" w:hanging="360"/>
        <w:jc w:val="both"/>
        <w:rPr>
          <w:rFonts w:ascii="Times" w:eastAsia="Times" w:hAnsi="Times" w:cs="Times New Roman"/>
          <w:sz w:val="24"/>
          <w:szCs w:val="24"/>
        </w:rPr>
      </w:pPr>
      <w:r w:rsidRPr="00087B24">
        <w:rPr>
          <w:rFonts w:ascii="Times" w:eastAsia="Times" w:hAnsi="Times" w:cs="Times New Roman"/>
          <w:sz w:val="24"/>
          <w:szCs w:val="24"/>
        </w:rPr>
        <w:t xml:space="preserve"> </w:t>
      </w:r>
    </w:p>
    <w:p w14:paraId="23A7A917" w14:textId="77777777" w:rsidR="00CD4C92" w:rsidRPr="00087B24" w:rsidRDefault="00CD4C92" w:rsidP="00CD4C92">
      <w:pPr>
        <w:tabs>
          <w:tab w:val="left" w:pos="2340"/>
        </w:tabs>
        <w:spacing w:after="0" w:line="225" w:lineRule="exact"/>
        <w:ind w:left="360" w:hanging="360"/>
        <w:jc w:val="both"/>
        <w:rPr>
          <w:rFonts w:ascii="Times" w:eastAsia="Times" w:hAnsi="Times" w:cs="Times New Roman"/>
          <w:sz w:val="24"/>
          <w:szCs w:val="24"/>
        </w:rPr>
      </w:pPr>
      <w:r w:rsidRPr="00665CA5">
        <w:rPr>
          <w:rFonts w:ascii="Times" w:eastAsia="Times" w:hAnsi="Times" w:cs="Times New Roman"/>
          <w:strike/>
          <w:sz w:val="24"/>
          <w:szCs w:val="24"/>
        </w:rPr>
        <w:t>4.</w:t>
      </w:r>
      <w:r w:rsidRPr="00087B24">
        <w:rPr>
          <w:rFonts w:ascii="Times" w:eastAsia="Times" w:hAnsi="Times" w:cs="Times New Roman"/>
          <w:sz w:val="24"/>
          <w:szCs w:val="24"/>
        </w:rPr>
        <w:tab/>
      </w:r>
      <w:r w:rsidRPr="00087B24">
        <w:rPr>
          <w:rFonts w:ascii="Times" w:eastAsia="Times" w:hAnsi="Times" w:cs="Times New Roman"/>
          <w:b/>
          <w:sz w:val="24"/>
          <w:szCs w:val="24"/>
        </w:rPr>
        <w:t xml:space="preserve">Section 4. </w:t>
      </w:r>
      <w:r w:rsidRPr="00087B24">
        <w:rPr>
          <w:rFonts w:ascii="Times" w:eastAsia="Times" w:hAnsi="Times" w:cs="Times New Roman"/>
          <w:bCs/>
          <w:sz w:val="24"/>
          <w:szCs w:val="24"/>
        </w:rPr>
        <w:t>Employees will be entitled to jury duty pay as provided above on those days that they are scheduled to work.</w:t>
      </w:r>
    </w:p>
    <w:p w14:paraId="720E8E5A" w14:textId="77777777" w:rsidR="00CD4C92" w:rsidRPr="00087B24" w:rsidRDefault="00CD4C92" w:rsidP="00CD4C92">
      <w:pPr>
        <w:spacing w:after="0" w:line="225" w:lineRule="exact"/>
        <w:ind w:left="360" w:hanging="360"/>
        <w:jc w:val="both"/>
        <w:rPr>
          <w:rFonts w:ascii="Times" w:eastAsia="Times" w:hAnsi="Times" w:cs="Times New Roman"/>
          <w:sz w:val="24"/>
          <w:szCs w:val="24"/>
        </w:rPr>
      </w:pPr>
      <w:r w:rsidRPr="00087B24">
        <w:rPr>
          <w:rFonts w:ascii="Times" w:eastAsia="Times" w:hAnsi="Times" w:cs="Times New Roman"/>
          <w:sz w:val="24"/>
          <w:szCs w:val="24"/>
        </w:rPr>
        <w:t xml:space="preserve"> </w:t>
      </w:r>
    </w:p>
    <w:p w14:paraId="3377F8F9" w14:textId="77777777" w:rsidR="00CD4C92" w:rsidRPr="00087B24" w:rsidRDefault="00CD4C92" w:rsidP="00CD4C92">
      <w:pPr>
        <w:tabs>
          <w:tab w:val="left" w:pos="2340"/>
        </w:tabs>
        <w:spacing w:after="0" w:line="225" w:lineRule="exact"/>
        <w:ind w:left="360" w:hanging="360"/>
        <w:jc w:val="both"/>
        <w:rPr>
          <w:rFonts w:ascii="Times" w:eastAsia="Times" w:hAnsi="Times" w:cs="Times New Roman"/>
          <w:sz w:val="24"/>
          <w:szCs w:val="24"/>
        </w:rPr>
      </w:pPr>
      <w:bookmarkStart w:id="0" w:name="_GoBack"/>
      <w:r w:rsidRPr="00665CA5">
        <w:rPr>
          <w:rFonts w:ascii="Times" w:eastAsia="Times" w:hAnsi="Times" w:cs="Times New Roman"/>
          <w:strike/>
          <w:sz w:val="24"/>
          <w:szCs w:val="24"/>
        </w:rPr>
        <w:t>5.</w:t>
      </w:r>
      <w:bookmarkEnd w:id="0"/>
      <w:r w:rsidRPr="00087B24">
        <w:rPr>
          <w:rFonts w:ascii="Times" w:eastAsia="Times" w:hAnsi="Times" w:cs="Times New Roman"/>
          <w:sz w:val="24"/>
          <w:szCs w:val="24"/>
        </w:rPr>
        <w:tab/>
      </w:r>
      <w:r w:rsidRPr="00087B24">
        <w:rPr>
          <w:rFonts w:ascii="Times" w:eastAsia="Times" w:hAnsi="Times" w:cs="Times New Roman"/>
          <w:b/>
          <w:sz w:val="24"/>
          <w:szCs w:val="24"/>
        </w:rPr>
        <w:t xml:space="preserve">Section 5. </w:t>
      </w:r>
      <w:r w:rsidRPr="00087B24">
        <w:rPr>
          <w:rFonts w:ascii="Times" w:eastAsia="Times" w:hAnsi="Times" w:cs="Times New Roman"/>
          <w:sz w:val="24"/>
          <w:szCs w:val="24"/>
        </w:rPr>
        <w:t xml:space="preserve">To receive pay for work time lost, an employee must promptly notify their supervisor of any notice they receive to report for jury examination or to report for jury duty and must provide the Company with a statement filed by an official of the court certifying the employee’s service as a juror or appearance in court for that purpose, and the date or dates of attendance. </w:t>
      </w:r>
    </w:p>
    <w:p w14:paraId="1C97400D" w14:textId="77777777" w:rsidR="00CD4C92" w:rsidRPr="00384F02" w:rsidRDefault="00CD4C92" w:rsidP="00CD4C92">
      <w:pPr>
        <w:rPr>
          <w:rFonts w:ascii="Calibri" w:eastAsia="Calibri" w:hAnsi="Calibri" w:cs="Times New Roman"/>
        </w:rPr>
      </w:pPr>
    </w:p>
    <w:p w14:paraId="7180F329" w14:textId="77777777" w:rsidR="00CD4C92" w:rsidRDefault="00CD4C92" w:rsidP="00CD4C92"/>
    <w:p w14:paraId="7AFD4DD3" w14:textId="77777777" w:rsidR="00CD4C92" w:rsidRDefault="00CD4C92" w:rsidP="00CD4C92"/>
    <w:p w14:paraId="629F8113" w14:textId="77777777" w:rsidR="00CD4C92" w:rsidRDefault="00CD4C92"/>
    <w:sectPr w:rsidR="00CD4C9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5D7A8" w14:textId="77777777" w:rsidR="006E1361" w:rsidRDefault="006E1361" w:rsidP="00CD4C92">
      <w:pPr>
        <w:spacing w:after="0" w:line="240" w:lineRule="auto"/>
      </w:pPr>
      <w:r>
        <w:separator/>
      </w:r>
    </w:p>
  </w:endnote>
  <w:endnote w:type="continuationSeparator" w:id="0">
    <w:p w14:paraId="1E2F5267" w14:textId="77777777" w:rsidR="006E1361" w:rsidRDefault="006E1361" w:rsidP="00CD4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8B6E6" w14:textId="77777777" w:rsidR="007B7DA5" w:rsidRDefault="007B7DA5" w:rsidP="007B7DA5">
    <w:pPr>
      <w:pStyle w:val="Footer"/>
      <w:jc w:val="both"/>
      <w:rPr>
        <w:rFonts w:ascii="Times New Roman" w:hAnsi="Times New Roman" w:cs="Times New Roman"/>
      </w:rPr>
    </w:pPr>
    <w:r>
      <w:rPr>
        <w:rFonts w:ascii="Times New Roman" w:hAnsi="Times New Roman" w:cs="Times New Roman"/>
      </w:rPr>
      <w:t>The Company reserves the right to open for discussion, add, delete, and/or modify any of these proposals, the right to propose changes and to make counter proposals and reserves the right to make counterproposals in any area of the Agreement opened by the Union.</w:t>
    </w:r>
  </w:p>
  <w:p w14:paraId="2B8DAAC8" w14:textId="26C12BF1" w:rsidR="00BD0F28" w:rsidRDefault="007B7DA5">
    <w:pPr>
      <w:pStyle w:val="Footer"/>
    </w:pPr>
    <w:r>
      <w:rPr>
        <w:rFonts w:ascii="Times New Roman" w:hAnsi="Times New Roman" w:cs="Times New Roman"/>
      </w:rPr>
      <w:tab/>
    </w:r>
    <w:r>
      <w:rPr>
        <w:rFonts w:ascii="Times New Roman" w:hAnsi="Times New Roman" w:cs="Times New Roman"/>
      </w:rPr>
      <w:tab/>
    </w:r>
    <w:sdt>
      <w:sdtPr>
        <w:id w:val="-620919330"/>
        <w:docPartObj>
          <w:docPartGallery w:val="Page Numbers (Bottom of Page)"/>
          <w:docPartUnique/>
        </w:docPartObj>
      </w:sdtPr>
      <w:sdtEndPr/>
      <w:sdtContent>
        <w:r>
          <w:t xml:space="preserve">Page | </w:t>
        </w:r>
        <w:r>
          <w:fldChar w:fldCharType="begin"/>
        </w:r>
        <w:r>
          <w:instrText xml:space="preserve"> PAGE   \* MERGEFORMAT </w:instrText>
        </w:r>
        <w:r>
          <w:fldChar w:fldCharType="separate"/>
        </w:r>
        <w:r>
          <w:t>1</w:t>
        </w:r>
        <w:r>
          <w:rPr>
            <w:noProof/>
          </w:rPr>
          <w:fldChar w:fldCharType="end"/>
        </w:r>
        <w: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1FCF3" w14:textId="77777777" w:rsidR="006E1361" w:rsidRDefault="006E1361" w:rsidP="00CD4C92">
      <w:pPr>
        <w:spacing w:after="0" w:line="240" w:lineRule="auto"/>
      </w:pPr>
      <w:r>
        <w:separator/>
      </w:r>
    </w:p>
  </w:footnote>
  <w:footnote w:type="continuationSeparator" w:id="0">
    <w:p w14:paraId="08BE4C49" w14:textId="77777777" w:rsidR="006E1361" w:rsidRDefault="006E1361" w:rsidP="00CD4C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E502F"/>
    <w:multiLevelType w:val="multilevel"/>
    <w:tmpl w:val="CCD46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C92"/>
    <w:rsid w:val="00087B24"/>
    <w:rsid w:val="00293C65"/>
    <w:rsid w:val="00494903"/>
    <w:rsid w:val="00665CA5"/>
    <w:rsid w:val="006A1AB4"/>
    <w:rsid w:val="006E1361"/>
    <w:rsid w:val="00782D4A"/>
    <w:rsid w:val="007B7DA5"/>
    <w:rsid w:val="00942706"/>
    <w:rsid w:val="00A3347A"/>
    <w:rsid w:val="00CD4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FF2C3"/>
  <w15:chartTrackingRefBased/>
  <w15:docId w15:val="{F43A1AD4-C25C-4939-8C4E-C863BA5A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C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C92"/>
  </w:style>
  <w:style w:type="paragraph" w:styleId="Footer">
    <w:name w:val="footer"/>
    <w:basedOn w:val="Normal"/>
    <w:link w:val="FooterChar"/>
    <w:uiPriority w:val="99"/>
    <w:unhideWhenUsed/>
    <w:rsid w:val="00CD4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C92"/>
  </w:style>
  <w:style w:type="character" w:styleId="CommentReference">
    <w:name w:val="annotation reference"/>
    <w:basedOn w:val="DefaultParagraphFont"/>
    <w:uiPriority w:val="99"/>
    <w:semiHidden/>
    <w:unhideWhenUsed/>
    <w:rsid w:val="00CD4C92"/>
    <w:rPr>
      <w:sz w:val="16"/>
      <w:szCs w:val="16"/>
    </w:rPr>
  </w:style>
  <w:style w:type="paragraph" w:styleId="CommentText">
    <w:name w:val="annotation text"/>
    <w:basedOn w:val="Normal"/>
    <w:link w:val="CommentTextChar"/>
    <w:uiPriority w:val="99"/>
    <w:semiHidden/>
    <w:unhideWhenUsed/>
    <w:rsid w:val="00CD4C92"/>
    <w:pPr>
      <w:spacing w:line="240" w:lineRule="auto"/>
    </w:pPr>
    <w:rPr>
      <w:sz w:val="20"/>
      <w:szCs w:val="20"/>
    </w:rPr>
  </w:style>
  <w:style w:type="character" w:customStyle="1" w:styleId="CommentTextChar">
    <w:name w:val="Comment Text Char"/>
    <w:basedOn w:val="DefaultParagraphFont"/>
    <w:link w:val="CommentText"/>
    <w:uiPriority w:val="99"/>
    <w:semiHidden/>
    <w:rsid w:val="00CD4C92"/>
    <w:rPr>
      <w:sz w:val="20"/>
      <w:szCs w:val="20"/>
    </w:rPr>
  </w:style>
  <w:style w:type="paragraph" w:styleId="BalloonText">
    <w:name w:val="Balloon Text"/>
    <w:basedOn w:val="Normal"/>
    <w:link w:val="BalloonTextChar"/>
    <w:uiPriority w:val="99"/>
    <w:semiHidden/>
    <w:unhideWhenUsed/>
    <w:rsid w:val="00CD4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C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79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IPLabel_ECICountry xmlns="d11ed100-aab4-43e8-a9fe-d640c61dbb79"/>
    <SIPLabel_Specialty xmlns="d11ed100-aab4-43e8-a9fe-d640c61dbb79"/>
    <SIPLabel_TPPI xmlns="d11ed100-aab4-43e8-a9fe-d640c61dbb79" xsi:nil="true"/>
    <SIPLabel xmlns="d11ed100-aab4-43e8-a9fe-d640c61dbb79">
      <Value>Unrestricted</Value>
    </SIPLabel>
    <SIPLabel_OCI xmlns="d11ed100-aab4-43e8-a9fe-d640c61dbb7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31B0B477A4104285A6B57D86E7A801" ma:contentTypeVersion="5" ma:contentTypeDescription="Create a new document." ma:contentTypeScope="" ma:versionID="b1fa6eff6f896881af1a1495bfe2c4b2">
  <xsd:schema xmlns:xsd="http://www.w3.org/2001/XMLSchema" xmlns:xs="http://www.w3.org/2001/XMLSchema" xmlns:p="http://schemas.microsoft.com/office/2006/metadata/properties" xmlns:ns2="d11ed100-aab4-43e8-a9fe-d640c61dbb79" targetNamespace="http://schemas.microsoft.com/office/2006/metadata/properties" ma:root="true" ma:fieldsID="55721715e4160007da826c2bbc748722" ns2:_="">
    <xsd:import namespace="d11ed100-aab4-43e8-a9fe-d640c61dbb79"/>
    <xsd:element name="properties">
      <xsd:complexType>
        <xsd:sequence>
          <xsd:element name="documentManagement">
            <xsd:complexType>
              <xsd:all>
                <xsd:element ref="ns2:SIPLabel" minOccurs="0"/>
                <xsd:element ref="ns2:SIPLabel_ECICountry" minOccurs="0"/>
                <xsd:element ref="ns2:SIPLabel_OCI" minOccurs="0"/>
                <xsd:element ref="ns2:SIPLabel_TPPI" minOccurs="0"/>
                <xsd:element ref="ns2:SIPLabel_Specia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ed100-aab4-43e8-a9fe-d640c61dbb79" elementFormDefault="qualified">
    <xsd:import namespace="http://schemas.microsoft.com/office/2006/documentManagement/types"/>
    <xsd:import namespace="http://schemas.microsoft.com/office/infopath/2007/PartnerControls"/>
    <xsd:element name="SIPLabel" ma:index="8"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9"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10" nillable="true" ma:displayName="Organizational Conflict of Interest" ma:internalName="SIPLabel_OCI">
      <xsd:simpleType>
        <xsd:restriction base="dms:Text"/>
      </xsd:simpleType>
    </xsd:element>
    <xsd:element name="SIPLabel_TPPI" ma:index="11" nillable="true" ma:displayName="Third Party" ma:internalName="SIPLabel_TPPI">
      <xsd:simpleType>
        <xsd:restriction base="dms:Text"/>
      </xsd:simpleType>
    </xsd:element>
    <xsd:element name="SIPLabel_Specialty" ma:index="12"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For Official Use Only"/>
                    <xsd:enumeration value="NATO Restricted"/>
                    <xsd:enumeration value="UK OFFICIAL"/>
                    <xsd:enumeration value="UK OFFICIAL-SENSITIV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54E71-9664-4F99-8F1E-0A4CD84F5790}">
  <ds:schemaRefs>
    <ds:schemaRef ds:uri="http://schemas.microsoft.com/office/2006/metadata/properties"/>
    <ds:schemaRef ds:uri="http://purl.org/dc/terms/"/>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d11ed100-aab4-43e8-a9fe-d640c61dbb79"/>
    <ds:schemaRef ds:uri="http://www.w3.org/XML/1998/namespace"/>
  </ds:schemaRefs>
</ds:datastoreItem>
</file>

<file path=customXml/itemProps2.xml><?xml version="1.0" encoding="utf-8"?>
<ds:datastoreItem xmlns:ds="http://schemas.openxmlformats.org/officeDocument/2006/customXml" ds:itemID="{0C5A423B-4C48-43D1-B0BB-BEABE73D526F}">
  <ds:schemaRefs>
    <ds:schemaRef ds:uri="http://schemas.microsoft.com/sharepoint/v3/contenttype/forms"/>
  </ds:schemaRefs>
</ds:datastoreItem>
</file>

<file path=customXml/itemProps3.xml><?xml version="1.0" encoding="utf-8"?>
<ds:datastoreItem xmlns:ds="http://schemas.openxmlformats.org/officeDocument/2006/customXml" ds:itemID="{BD264338-7F54-4C0A-8782-C7EA5446C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ed100-aab4-43e8-a9fe-d640c61db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409F81-ADC5-4E83-82A3-55D2E48F4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435</Words>
  <Characters>2150</Characters>
  <Application>Microsoft Office Word</Application>
  <DocSecurity>0</DocSecurity>
  <Lines>74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Solomon Williams</dc:creator>
  <cp:keywords>Unrestricted</cp:keywords>
  <dc:description/>
  <cp:lastModifiedBy>Solomon Williams</cp:lastModifiedBy>
  <cp:revision>8</cp:revision>
  <dcterms:created xsi:type="dcterms:W3CDTF">2019-08-11T22:35:00Z</dcterms:created>
  <dcterms:modified xsi:type="dcterms:W3CDTF">2019-09-12T18:42:00Z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US\e349541</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sip_cache_lock_id">
    <vt:lpwstr>18637039105440000000</vt:lpwstr>
  </property>
  <property fmtid="{D5CDD505-2E9C-101B-9397-08002B2CF9AE}" pid="14" name="lmss_lock_sip_cache">
    <vt:lpwstr>;#Unrestricted;#~#~#~#~#</vt:lpwstr>
  </property>
  <property fmtid="{D5CDD505-2E9C-101B-9397-08002B2CF9AE}" pid="15" name="ContentTypeId">
    <vt:lpwstr>0x0101007631B0B477A4104285A6B57D86E7A801</vt:lpwstr>
  </property>
  <property fmtid="{D5CDD505-2E9C-101B-9397-08002B2CF9AE}" pid="16" name="office_lock_sip_cache">
    <vt:lpwstr>;#Unrestricted;#~#~#~#~#</vt:lpwstr>
  </property>
</Properties>
</file>